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30D" w:rsidRDefault="001A530D" w:rsidP="00491475">
      <w:pPr>
        <w:jc w:val="center"/>
        <w:rPr>
          <w:rFonts w:ascii="Georgia" w:hAnsi="Georgia" w:cs="Arial"/>
          <w:sz w:val="24"/>
          <w:szCs w:val="24"/>
          <w:u w:val="single"/>
        </w:rPr>
      </w:pPr>
    </w:p>
    <w:p w:rsidR="001A530D" w:rsidRDefault="001A530D" w:rsidP="00491475">
      <w:pPr>
        <w:jc w:val="center"/>
        <w:rPr>
          <w:rFonts w:ascii="Georgia" w:hAnsi="Georgia" w:cs="Arial"/>
          <w:sz w:val="24"/>
          <w:szCs w:val="24"/>
          <w:u w:val="single"/>
        </w:rPr>
      </w:pPr>
    </w:p>
    <w:p w:rsidR="00DC60F5" w:rsidRPr="00021AAF" w:rsidRDefault="00491475" w:rsidP="00021AAF">
      <w:pPr>
        <w:rPr>
          <w:rFonts w:ascii="Calibri" w:eastAsia="Arial Unicode MS" w:hAnsi="Calibri" w:cs="Calibri"/>
          <w:sz w:val="24"/>
          <w:szCs w:val="24"/>
          <w:u w:val="single"/>
        </w:rPr>
      </w:pPr>
      <w:r w:rsidRPr="00021AAF">
        <w:rPr>
          <w:rFonts w:ascii="Calibri" w:eastAsia="Arial Unicode MS" w:hAnsi="Calibri" w:cs="Calibri"/>
          <w:sz w:val="24"/>
          <w:szCs w:val="24"/>
          <w:u w:val="single"/>
        </w:rPr>
        <w:t>Comunicato stampa</w:t>
      </w:r>
    </w:p>
    <w:p w:rsidR="00491475" w:rsidRPr="00021AAF" w:rsidRDefault="00491475" w:rsidP="00021AAF">
      <w:pPr>
        <w:spacing w:before="240"/>
        <w:rPr>
          <w:rFonts w:ascii="Calibri" w:eastAsia="Arial Unicode MS" w:hAnsi="Calibri" w:cs="Calibri"/>
          <w:b/>
          <w:sz w:val="28"/>
          <w:szCs w:val="28"/>
        </w:rPr>
      </w:pPr>
      <w:r w:rsidRPr="00021AAF">
        <w:rPr>
          <w:rFonts w:ascii="Calibri" w:eastAsia="Arial Unicode MS" w:hAnsi="Calibri" w:cs="Calibri"/>
          <w:b/>
          <w:sz w:val="28"/>
          <w:szCs w:val="28"/>
        </w:rPr>
        <w:t>Nove pittori per la BICICLETTA</w:t>
      </w:r>
    </w:p>
    <w:p w:rsidR="001A530D" w:rsidRPr="00021AAF" w:rsidRDefault="00491475" w:rsidP="00021AAF">
      <w:pPr>
        <w:spacing w:after="0"/>
        <w:rPr>
          <w:rFonts w:ascii="Calibri" w:eastAsia="Arial Unicode MS" w:hAnsi="Calibri" w:cs="Calibri"/>
          <w:b/>
          <w:sz w:val="24"/>
          <w:szCs w:val="24"/>
        </w:rPr>
      </w:pPr>
      <w:r w:rsidRPr="00021AAF">
        <w:rPr>
          <w:rFonts w:ascii="Calibri" w:eastAsia="Arial Unicode MS" w:hAnsi="Calibri" w:cs="Calibri"/>
          <w:b/>
          <w:sz w:val="24"/>
          <w:szCs w:val="24"/>
        </w:rPr>
        <w:t>Esposizione collettiva</w:t>
      </w:r>
    </w:p>
    <w:p w:rsidR="00491475" w:rsidRPr="00BF4355" w:rsidRDefault="001A530D" w:rsidP="00021AAF">
      <w:pPr>
        <w:spacing w:before="240"/>
        <w:rPr>
          <w:rFonts w:ascii="Calibri Light" w:eastAsia="Arial Unicode MS" w:hAnsi="Calibri Light" w:cs="Calibri Light"/>
          <w:sz w:val="24"/>
          <w:szCs w:val="24"/>
        </w:rPr>
      </w:pP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Claudio </w:t>
      </w:r>
      <w:proofErr w:type="spellStart"/>
      <w:r w:rsidRPr="00BF4355">
        <w:rPr>
          <w:rFonts w:ascii="Calibri Light" w:eastAsia="Arial Unicode MS" w:hAnsi="Calibri Light" w:cs="Calibri Light"/>
          <w:sz w:val="24"/>
          <w:szCs w:val="24"/>
        </w:rPr>
        <w:t>Bissattini</w:t>
      </w:r>
      <w:proofErr w:type="spellEnd"/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, </w:t>
      </w:r>
      <w:r w:rsidR="00E41E28">
        <w:rPr>
          <w:rFonts w:ascii="Calibri Light" w:eastAsia="Arial Unicode MS" w:hAnsi="Calibri Light" w:cs="Calibri Light"/>
          <w:sz w:val="24"/>
          <w:szCs w:val="24"/>
        </w:rPr>
        <w:t xml:space="preserve">Raniero Botti, </w:t>
      </w:r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 xml:space="preserve">Massimo Campi, Sergio </w:t>
      </w:r>
      <w:proofErr w:type="spellStart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>Ceccotti</w:t>
      </w:r>
      <w:proofErr w:type="spellEnd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 xml:space="preserve">, Stefania Fabrizi, Paolo Giorgi, Alessandra Giovannoni, Massimo </w:t>
      </w:r>
      <w:proofErr w:type="spellStart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>Livadiotti</w:t>
      </w:r>
      <w:proofErr w:type="spellEnd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 xml:space="preserve">, </w:t>
      </w:r>
      <w:proofErr w:type="spellStart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>Licinia</w:t>
      </w:r>
      <w:proofErr w:type="spellEnd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 xml:space="preserve"> </w:t>
      </w:r>
      <w:proofErr w:type="spellStart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>Mirabelli</w:t>
      </w:r>
      <w:proofErr w:type="spellEnd"/>
      <w:r w:rsidR="00491475" w:rsidRPr="00BF4355">
        <w:rPr>
          <w:rFonts w:ascii="Calibri Light" w:eastAsia="Arial Unicode MS" w:hAnsi="Calibri Light" w:cs="Calibri Light"/>
          <w:sz w:val="24"/>
          <w:szCs w:val="24"/>
        </w:rPr>
        <w:t xml:space="preserve"> </w:t>
      </w:r>
    </w:p>
    <w:p w:rsidR="00173F10" w:rsidRPr="00BF4355" w:rsidRDefault="00173F10" w:rsidP="001A530D">
      <w:pPr>
        <w:spacing w:before="240"/>
        <w:jc w:val="both"/>
        <w:rPr>
          <w:rFonts w:ascii="Calibri Light" w:eastAsia="Arial Unicode MS" w:hAnsi="Calibri Light" w:cs="Calibri Light"/>
          <w:sz w:val="24"/>
          <w:szCs w:val="24"/>
        </w:rPr>
      </w:pPr>
    </w:p>
    <w:p w:rsidR="001A530D" w:rsidRPr="00BF4355" w:rsidRDefault="001A530D" w:rsidP="001A530D">
      <w:pPr>
        <w:spacing w:before="240"/>
        <w:jc w:val="both"/>
        <w:rPr>
          <w:rFonts w:ascii="Calibri Light" w:eastAsia="Arial Unicode MS" w:hAnsi="Calibri Light" w:cs="Calibri Light"/>
          <w:sz w:val="24"/>
          <w:szCs w:val="24"/>
        </w:rPr>
      </w:pP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La Galleria Fidia </w:t>
      </w:r>
      <w:r w:rsidR="002D7C2A" w:rsidRPr="00BF4355">
        <w:rPr>
          <w:rFonts w:ascii="Calibri Light" w:eastAsia="Arial Unicode MS" w:hAnsi="Calibri Light" w:cs="Calibri Light"/>
          <w:sz w:val="24"/>
          <w:szCs w:val="24"/>
        </w:rPr>
        <w:t xml:space="preserve">è lieta di presentare un’esposizione collettiva che vede </w:t>
      </w:r>
      <w:r w:rsidR="00173F10" w:rsidRPr="00BF4355">
        <w:rPr>
          <w:rFonts w:ascii="Calibri Light" w:eastAsia="Arial Unicode MS" w:hAnsi="Calibri Light" w:cs="Calibri Light"/>
          <w:sz w:val="24"/>
          <w:szCs w:val="24"/>
        </w:rPr>
        <w:t>la bicicletta com</w:t>
      </w:r>
      <w:r w:rsidR="00686C32" w:rsidRPr="00BF4355">
        <w:rPr>
          <w:rFonts w:ascii="Calibri Light" w:eastAsia="Arial Unicode MS" w:hAnsi="Calibri Light" w:cs="Calibri Light"/>
          <w:sz w:val="24"/>
          <w:szCs w:val="24"/>
        </w:rPr>
        <w:t>e protagonista</w:t>
      </w:r>
      <w:r w:rsidR="002D7C2A" w:rsidRPr="00BF4355">
        <w:rPr>
          <w:rFonts w:ascii="Calibri Light" w:eastAsia="Arial Unicode MS" w:hAnsi="Calibri Light" w:cs="Calibri Light"/>
          <w:sz w:val="24"/>
          <w:szCs w:val="24"/>
        </w:rPr>
        <w:t xml:space="preserve"> assoluta. N</w:t>
      </w:r>
      <w:r w:rsidR="00173F10" w:rsidRPr="00BF4355">
        <w:rPr>
          <w:rFonts w:ascii="Calibri Light" w:eastAsia="Arial Unicode MS" w:hAnsi="Calibri Light" w:cs="Calibri Light"/>
          <w:sz w:val="24"/>
          <w:szCs w:val="24"/>
        </w:rPr>
        <w:t>ove artisti</w:t>
      </w:r>
      <w:r w:rsidR="002D7C2A" w:rsidRPr="00BF4355">
        <w:rPr>
          <w:rFonts w:ascii="Calibri Light" w:eastAsia="Arial Unicode MS" w:hAnsi="Calibri Light" w:cs="Calibri Light"/>
          <w:sz w:val="24"/>
          <w:szCs w:val="24"/>
        </w:rPr>
        <w:t xml:space="preserve"> attraverso</w:t>
      </w:r>
      <w:r w:rsidR="00686C32" w:rsidRPr="00BF4355">
        <w:rPr>
          <w:rFonts w:ascii="Calibri Light" w:eastAsia="Arial Unicode MS" w:hAnsi="Calibri Light" w:cs="Calibri Light"/>
          <w:sz w:val="24"/>
          <w:szCs w:val="24"/>
        </w:rPr>
        <w:t xml:space="preserve"> chiavi di lettura</w:t>
      </w:r>
      <w:r w:rsidR="002D7C2A" w:rsidRPr="00BF4355">
        <w:rPr>
          <w:rFonts w:ascii="Calibri Light" w:eastAsia="Arial Unicode MS" w:hAnsi="Calibri Light" w:cs="Calibri Light"/>
          <w:sz w:val="24"/>
          <w:szCs w:val="24"/>
        </w:rPr>
        <w:t xml:space="preserve"> differenti omaggiano il mezzo per eccellenza per trasformare l’energia in movimento.</w:t>
      </w:r>
      <w:r w:rsidR="00186375" w:rsidRPr="00BF4355">
        <w:rPr>
          <w:rFonts w:ascii="Calibri Light" w:eastAsia="Arial Unicode MS" w:hAnsi="Calibri Light" w:cs="Calibri Light"/>
          <w:sz w:val="24"/>
          <w:szCs w:val="24"/>
        </w:rPr>
        <w:t xml:space="preserve"> </w:t>
      </w:r>
    </w:p>
    <w:p w:rsidR="00EB4CD5" w:rsidRPr="00BF4355" w:rsidRDefault="00186375" w:rsidP="009737BB">
      <w:pPr>
        <w:jc w:val="both"/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</w:pP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Da una vasta produzione artistica sul tema dagli inizi del ‘900 a oggi sono diversi gli artisti che ne hanno sfruttato le proprietà estetiche ma anche concettuali. </w:t>
      </w:r>
      <w:r w:rsidR="00BF4355">
        <w:rPr>
          <w:rFonts w:ascii="Calibri Light" w:eastAsia="Arial Unicode MS" w:hAnsi="Calibri Light" w:cs="Calibri Light"/>
          <w:sz w:val="24"/>
          <w:szCs w:val="24"/>
        </w:rPr>
        <w:t>«</w:t>
      </w:r>
      <w:r w:rsidRPr="00BF4355">
        <w:rPr>
          <w:rFonts w:ascii="Calibri Light" w:eastAsia="Arial Unicode MS" w:hAnsi="Calibri Light" w:cs="Calibri Light"/>
          <w:i/>
          <w:iCs/>
          <w:sz w:val="24"/>
          <w:szCs w:val="24"/>
          <w:lang w:eastAsia="it-IT"/>
        </w:rPr>
        <w:t>La vita è come la bicicletta; sta su perché va</w:t>
      </w:r>
      <w:r w:rsidR="00BF4355">
        <w:rPr>
          <w:rFonts w:ascii="Calibri Light" w:eastAsia="Arial Unicode MS" w:hAnsi="Calibri Light" w:cs="Calibri Light"/>
          <w:i/>
          <w:iCs/>
          <w:sz w:val="24"/>
          <w:szCs w:val="24"/>
          <w:lang w:eastAsia="it-IT"/>
        </w:rPr>
        <w:t>»</w:t>
      </w:r>
      <w:r w:rsidR="009737BB" w:rsidRPr="00BF4355">
        <w:rPr>
          <w:rFonts w:ascii="Calibri Light" w:eastAsia="Arial Unicode MS" w:hAnsi="Calibri Light" w:cs="Calibri Light"/>
          <w:i/>
          <w:iCs/>
          <w:sz w:val="24"/>
          <w:szCs w:val="24"/>
          <w:lang w:eastAsia="it-IT"/>
        </w:rPr>
        <w:t xml:space="preserve"> </w:t>
      </w:r>
      <w:r w:rsidR="009737BB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afferma Anselmo </w:t>
      </w:r>
      <w:proofErr w:type="spellStart"/>
      <w:r w:rsidR="009737BB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Bucci</w:t>
      </w:r>
      <w:proofErr w:type="spellEnd"/>
      <w:r w:rsidR="009737BB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, proponendo una riflessione sulla spinta con cui si inizia e la capacità di rimanere in equilibrio solo se si prosegue il proprio percorso. La bicicletta viene proposta come una sineddoche, la part</w:t>
      </w:r>
      <w:r w:rsidR="00DA379C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e che rappresenta</w:t>
      </w:r>
      <w:r w:rsidR="009737BB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 il tutto. </w:t>
      </w:r>
    </w:p>
    <w:p w:rsidR="00186375" w:rsidRPr="00BF4355" w:rsidRDefault="00D5195F" w:rsidP="009737BB">
      <w:pPr>
        <w:jc w:val="both"/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</w:pPr>
      <w:r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Tra scambi e influenze le opere esposte in Galleria dialogano tra loro in un riverbero di ruote e ricordi. La bicicletta assume così un ruol</w:t>
      </w:r>
      <w:r w:rsidR="00DA379C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o differente per ciascuna </w:t>
      </w:r>
      <w:r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dipendendo dal contesto in cui viene collocata; che sia all’ombra di un albero, al</w:t>
      </w:r>
      <w:r w:rsidR="00DA379C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l</w:t>
      </w:r>
      <w:r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’inizio di un corridoio infinito o proposta come elemento grafico-materico essa si conferma come musa di ognuna di queste opere. </w:t>
      </w:r>
    </w:p>
    <w:p w:rsidR="00EB4CD5" w:rsidRPr="00BF4355" w:rsidRDefault="00D5195F" w:rsidP="009737BB">
      <w:pPr>
        <w:jc w:val="both"/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</w:pPr>
      <w:r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Nov</w:t>
      </w:r>
      <w:r w:rsidR="000B1AB0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e modi di raccontare un sellino, la circonferenza dei raggi, il viaggio solitario e di gruppo. </w:t>
      </w:r>
    </w:p>
    <w:p w:rsidR="00D5195F" w:rsidRPr="00BF4355" w:rsidRDefault="00EB4CD5" w:rsidP="009737BB">
      <w:pPr>
        <w:jc w:val="both"/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</w:pPr>
      <w:r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L’esposizione </w:t>
      </w:r>
      <w:r w:rsidR="00021AAF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è inserita </w:t>
      </w:r>
      <w:r w:rsidR="000B1AB0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nell’ambito della Rome Art Week, manifestazione diffusa in t</w:t>
      </w:r>
      <w:r w:rsidR="00DA379C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>u</w:t>
      </w:r>
      <w:r w:rsidR="000B1AB0" w:rsidRPr="00BF4355">
        <w:rPr>
          <w:rFonts w:ascii="Calibri Light" w:eastAsia="Arial Unicode MS" w:hAnsi="Calibri Light" w:cs="Calibri Light"/>
          <w:iCs/>
          <w:sz w:val="24"/>
          <w:szCs w:val="24"/>
          <w:lang w:eastAsia="it-IT"/>
        </w:rPr>
        <w:t xml:space="preserve">tta la città che promuove l’arte contemporanea. </w:t>
      </w:r>
    </w:p>
    <w:p w:rsidR="000B1AB0" w:rsidRPr="00BF4355" w:rsidRDefault="000B1AB0" w:rsidP="000B1AB0">
      <w:pPr>
        <w:spacing w:after="0" w:line="240" w:lineRule="auto"/>
        <w:rPr>
          <w:rFonts w:ascii="Calibri Light" w:eastAsia="Arial Unicode MS" w:hAnsi="Calibri Light" w:cs="Calibri Light"/>
          <w:b/>
          <w:sz w:val="20"/>
          <w:szCs w:val="20"/>
        </w:rPr>
      </w:pPr>
    </w:p>
    <w:p w:rsidR="000B1AB0" w:rsidRPr="00BF4355" w:rsidRDefault="000B1AB0" w:rsidP="000B1AB0">
      <w:pPr>
        <w:spacing w:after="0" w:line="240" w:lineRule="auto"/>
        <w:rPr>
          <w:rFonts w:ascii="Calibri Light" w:eastAsia="Arial Unicode MS" w:hAnsi="Calibri Light" w:cs="Calibri Light"/>
          <w:b/>
          <w:sz w:val="20"/>
          <w:szCs w:val="20"/>
        </w:rPr>
      </w:pPr>
    </w:p>
    <w:p w:rsidR="000B1AB0" w:rsidRPr="00BF4355" w:rsidRDefault="000B1AB0" w:rsidP="000B1AB0">
      <w:pPr>
        <w:spacing w:after="0" w:line="240" w:lineRule="auto"/>
        <w:rPr>
          <w:rFonts w:ascii="Calibri Light" w:eastAsia="Arial Unicode MS" w:hAnsi="Calibri Light" w:cs="Calibri Light"/>
          <w:b/>
          <w:sz w:val="20"/>
          <w:szCs w:val="20"/>
        </w:rPr>
      </w:pPr>
    </w:p>
    <w:p w:rsidR="000B1AB0" w:rsidRPr="00BF4355" w:rsidRDefault="000B1AB0" w:rsidP="00021AAF">
      <w:pPr>
        <w:spacing w:after="0" w:line="240" w:lineRule="auto"/>
        <w:rPr>
          <w:rFonts w:ascii="Calibri Light" w:eastAsia="Arial Unicode MS" w:hAnsi="Calibri Light" w:cs="Calibri Light"/>
          <w:sz w:val="24"/>
          <w:szCs w:val="24"/>
        </w:rPr>
      </w:pPr>
      <w:r w:rsidRPr="00BF4355">
        <w:rPr>
          <w:rFonts w:ascii="Calibri Light" w:eastAsia="Arial Unicode MS" w:hAnsi="Calibri Light" w:cs="Calibri Light"/>
          <w:b/>
          <w:sz w:val="24"/>
          <w:szCs w:val="24"/>
        </w:rPr>
        <w:t xml:space="preserve">INAUGURAZIONE </w:t>
      </w:r>
      <w:r w:rsidRPr="00BF4355">
        <w:rPr>
          <w:rFonts w:ascii="Calibri Light" w:eastAsia="Arial Unicode MS" w:hAnsi="Calibri Light" w:cs="Calibri Light"/>
          <w:sz w:val="24"/>
          <w:szCs w:val="24"/>
        </w:rPr>
        <w:t>| giovedì 15 ottobre 2026</w:t>
      </w:r>
    </w:p>
    <w:p w:rsidR="000B1AB0" w:rsidRPr="00BF4355" w:rsidRDefault="000B1AB0" w:rsidP="00021AAF">
      <w:pPr>
        <w:spacing w:after="0"/>
        <w:rPr>
          <w:rFonts w:ascii="Calibri Light" w:eastAsia="Arial Unicode MS" w:hAnsi="Calibri Light" w:cs="Calibri Light"/>
          <w:sz w:val="24"/>
          <w:szCs w:val="24"/>
        </w:rPr>
      </w:pPr>
      <w:r w:rsidRPr="00BF4355">
        <w:rPr>
          <w:rFonts w:ascii="Calibri Light" w:eastAsia="Arial Unicode MS" w:hAnsi="Calibri Light" w:cs="Calibri Light"/>
          <w:b/>
          <w:sz w:val="24"/>
          <w:szCs w:val="24"/>
        </w:rPr>
        <w:t>DURATA</w:t>
      </w: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 | dal </w:t>
      </w:r>
      <w:r w:rsidR="004B038E">
        <w:rPr>
          <w:rFonts w:ascii="Calibri Light" w:eastAsia="Arial Unicode MS" w:hAnsi="Calibri Light" w:cs="Calibri Light"/>
          <w:sz w:val="24"/>
          <w:szCs w:val="24"/>
        </w:rPr>
        <w:t xml:space="preserve">15 </w:t>
      </w:r>
      <w:r w:rsidRPr="00BF4355">
        <w:rPr>
          <w:rFonts w:ascii="Calibri Light" w:eastAsia="Arial Unicode MS" w:hAnsi="Calibri Light" w:cs="Calibri Light"/>
          <w:sz w:val="24"/>
          <w:szCs w:val="24"/>
        </w:rPr>
        <w:t>al 30 ottobre 2026</w:t>
      </w:r>
    </w:p>
    <w:p w:rsidR="000B1AB0" w:rsidRPr="00BF4355" w:rsidRDefault="000B1AB0" w:rsidP="00021AAF">
      <w:pPr>
        <w:spacing w:after="0"/>
        <w:rPr>
          <w:rFonts w:ascii="Calibri Light" w:eastAsia="Arial Unicode MS" w:hAnsi="Calibri Light" w:cs="Calibri Light"/>
          <w:sz w:val="24"/>
          <w:szCs w:val="24"/>
        </w:rPr>
      </w:pPr>
      <w:r w:rsidRPr="00BF4355">
        <w:rPr>
          <w:rFonts w:ascii="Calibri Light" w:eastAsia="Arial Unicode MS" w:hAnsi="Calibri Light" w:cs="Calibri Light"/>
          <w:b/>
          <w:sz w:val="24"/>
          <w:szCs w:val="24"/>
        </w:rPr>
        <w:t>ORARI</w:t>
      </w: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 | dal Lunedì al Venerdì 11-19. Sabato e festivi su appuntamento.</w:t>
      </w:r>
    </w:p>
    <w:p w:rsidR="000B1AB0" w:rsidRPr="00BF4355" w:rsidRDefault="000B1AB0" w:rsidP="00021AAF">
      <w:pPr>
        <w:spacing w:after="0"/>
        <w:rPr>
          <w:rFonts w:ascii="Calibri Light" w:eastAsia="Arial Unicode MS" w:hAnsi="Calibri Light" w:cs="Calibri Light"/>
          <w:sz w:val="24"/>
          <w:szCs w:val="24"/>
        </w:rPr>
      </w:pPr>
      <w:r w:rsidRPr="00BF4355">
        <w:rPr>
          <w:rFonts w:ascii="Calibri Light" w:eastAsia="Arial Unicode MS" w:hAnsi="Calibri Light" w:cs="Calibri Light"/>
          <w:b/>
          <w:sz w:val="24"/>
          <w:szCs w:val="24"/>
        </w:rPr>
        <w:t>LUOGO</w:t>
      </w: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 | Galleria Fidia, Via Angelo </w:t>
      </w:r>
      <w:proofErr w:type="spellStart"/>
      <w:r w:rsidRPr="00BF4355">
        <w:rPr>
          <w:rFonts w:ascii="Calibri Light" w:eastAsia="Arial Unicode MS" w:hAnsi="Calibri Light" w:cs="Calibri Light"/>
          <w:sz w:val="24"/>
          <w:szCs w:val="24"/>
        </w:rPr>
        <w:t>Brunetti</w:t>
      </w:r>
      <w:proofErr w:type="spellEnd"/>
      <w:r w:rsidRPr="00BF4355">
        <w:rPr>
          <w:rFonts w:ascii="Calibri Light" w:eastAsia="Arial Unicode MS" w:hAnsi="Calibri Light" w:cs="Calibri Light"/>
          <w:sz w:val="24"/>
          <w:szCs w:val="24"/>
        </w:rPr>
        <w:t>, 49 – Roma</w:t>
      </w:r>
    </w:p>
    <w:p w:rsidR="000B1AB0" w:rsidRPr="00BF4355" w:rsidRDefault="000B1AB0" w:rsidP="00021AAF">
      <w:pPr>
        <w:rPr>
          <w:rFonts w:ascii="Calibri Light" w:eastAsia="Arial Unicode MS" w:hAnsi="Calibri Light" w:cs="Calibri Light"/>
          <w:sz w:val="24"/>
          <w:szCs w:val="24"/>
          <w:lang w:eastAsia="it-IT"/>
        </w:rPr>
      </w:pPr>
      <w:r w:rsidRPr="00BF4355">
        <w:rPr>
          <w:rFonts w:ascii="Calibri Light" w:eastAsia="Arial Unicode MS" w:hAnsi="Calibri Light" w:cs="Calibri Light"/>
          <w:b/>
          <w:sz w:val="24"/>
          <w:szCs w:val="24"/>
        </w:rPr>
        <w:t>CONTATTI</w:t>
      </w:r>
      <w:r w:rsidRPr="00BF4355">
        <w:rPr>
          <w:rFonts w:ascii="Calibri Light" w:eastAsia="Arial Unicode MS" w:hAnsi="Calibri Light" w:cs="Calibri Light"/>
          <w:sz w:val="24"/>
          <w:szCs w:val="24"/>
        </w:rPr>
        <w:t xml:space="preserve"> | 063612051 - 3381359307 - </w:t>
      </w:r>
      <w:hyperlink r:id="rId4" w:history="1">
        <w:r w:rsidRPr="00BF4355">
          <w:rPr>
            <w:rStyle w:val="Collegamentoipertestuale"/>
            <w:rFonts w:ascii="Calibri Light" w:eastAsia="Arial Unicode MS" w:hAnsi="Calibri Light" w:cs="Calibri Light"/>
            <w:sz w:val="24"/>
            <w:szCs w:val="24"/>
          </w:rPr>
          <w:t>info@artefidia.com</w:t>
        </w:r>
      </w:hyperlink>
    </w:p>
    <w:p w:rsidR="00491475" w:rsidRPr="00491475" w:rsidRDefault="00491475" w:rsidP="00021AAF">
      <w:pPr>
        <w:rPr>
          <w:rFonts w:ascii="Georgia" w:hAnsi="Georgia" w:cs="Arial"/>
          <w:b/>
          <w:sz w:val="28"/>
          <w:szCs w:val="28"/>
        </w:rPr>
      </w:pPr>
    </w:p>
    <w:p w:rsidR="00491475" w:rsidRPr="00491475" w:rsidRDefault="00491475" w:rsidP="00491475">
      <w:pPr>
        <w:jc w:val="center"/>
        <w:rPr>
          <w:rFonts w:ascii="Georgia" w:hAnsi="Georgia" w:cs="Arial"/>
          <w:sz w:val="24"/>
          <w:szCs w:val="24"/>
        </w:rPr>
      </w:pPr>
    </w:p>
    <w:sectPr w:rsidR="00491475" w:rsidRPr="00491475" w:rsidSect="00DC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491475"/>
    <w:rsid w:val="00021AAF"/>
    <w:rsid w:val="000B1AB0"/>
    <w:rsid w:val="00173F10"/>
    <w:rsid w:val="00186375"/>
    <w:rsid w:val="001A530D"/>
    <w:rsid w:val="001D7B72"/>
    <w:rsid w:val="002D7C2A"/>
    <w:rsid w:val="003D217F"/>
    <w:rsid w:val="004648B4"/>
    <w:rsid w:val="00491475"/>
    <w:rsid w:val="004B038E"/>
    <w:rsid w:val="00686C32"/>
    <w:rsid w:val="00904BB6"/>
    <w:rsid w:val="009737BB"/>
    <w:rsid w:val="00BE4683"/>
    <w:rsid w:val="00BF4355"/>
    <w:rsid w:val="00C47387"/>
    <w:rsid w:val="00C81101"/>
    <w:rsid w:val="00D5195F"/>
    <w:rsid w:val="00DA379C"/>
    <w:rsid w:val="00DC60F5"/>
    <w:rsid w:val="00E41E28"/>
    <w:rsid w:val="00EB4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0F5"/>
  </w:style>
  <w:style w:type="paragraph" w:styleId="Titolo1">
    <w:name w:val="heading 1"/>
    <w:basedOn w:val="Normale"/>
    <w:next w:val="Normale"/>
    <w:link w:val="Titolo1Carattere"/>
    <w:uiPriority w:val="9"/>
    <w:qFormat/>
    <w:rsid w:val="00021A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186375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186375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1A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45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5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2993">
              <w:blockQuote w:val="1"/>
              <w:marLeft w:val="670"/>
              <w:marRight w:val="67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1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rtefidia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2026-09-23T12:29:00Z</cp:lastPrinted>
  <dcterms:created xsi:type="dcterms:W3CDTF">2026-09-22T10:10:00Z</dcterms:created>
  <dcterms:modified xsi:type="dcterms:W3CDTF">2026-10-13T13:01:00Z</dcterms:modified>
</cp:coreProperties>
</file>